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9109EA" w:rsidRPr="009109EA">
        <w:rPr>
          <w:b/>
          <w:i/>
        </w:rPr>
        <w:t>Комплекс работ по монтажу специализированных внутренних санитарно-технических систем (системы отопления, водоснабжения, канализации)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48:20:0043601:296. 1-й этап строительства - корпус 1 (поз.18.1)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934"/>
        <w:gridCol w:w="4589"/>
        <w:gridCol w:w="1573"/>
        <w:gridCol w:w="1780"/>
        <w:gridCol w:w="1581"/>
      </w:tblGrid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4" w:type="pct"/>
            <w:vAlign w:val="center"/>
          </w:tcPr>
          <w:p w:rsidR="00BD7CD0" w:rsidRPr="00F208B1" w:rsidRDefault="00BD7CD0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2217" w:rsidRDefault="00BD7CD0" w:rsidP="006D6458">
            <w:pPr>
              <w:spacing w:line="256" w:lineRule="auto"/>
              <w:ind w:right="-142" w:firstLine="322"/>
              <w:jc w:val="center"/>
              <w:rPr>
                <w:lang w:eastAsia="en-US"/>
              </w:rPr>
            </w:pPr>
            <w:r w:rsidRPr="00F22217">
              <w:rPr>
                <w:lang w:eastAsia="en-US"/>
              </w:rPr>
              <w:t>1.</w:t>
            </w:r>
          </w:p>
        </w:tc>
        <w:tc>
          <w:tcPr>
            <w:tcW w:w="2194" w:type="pct"/>
            <w:vAlign w:val="center"/>
          </w:tcPr>
          <w:p w:rsidR="00BD7CD0" w:rsidRPr="00F22217" w:rsidRDefault="009109EA" w:rsidP="00BD7CD0"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>Выполнения комплекса работ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</w:tr>
      <w:tr w:rsidR="009109EA" w:rsidRPr="00F208B1" w:rsidTr="00BD7CD0">
        <w:trPr>
          <w:trHeight w:val="584"/>
        </w:trPr>
        <w:tc>
          <w:tcPr>
            <w:tcW w:w="447" w:type="pct"/>
            <w:vAlign w:val="center"/>
          </w:tcPr>
          <w:p w:rsidR="009109EA" w:rsidRPr="00F22217" w:rsidRDefault="009109EA" w:rsidP="006D6458">
            <w:pPr>
              <w:spacing w:line="256" w:lineRule="auto"/>
              <w:ind w:right="-142" w:firstLine="3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94" w:type="pct"/>
            <w:vAlign w:val="center"/>
          </w:tcPr>
          <w:p w:rsidR="009109EA" w:rsidRPr="00F22217" w:rsidRDefault="009109EA" w:rsidP="00BD7CD0"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Оборудование и материалы </w:t>
            </w:r>
          </w:p>
        </w:tc>
        <w:tc>
          <w:tcPr>
            <w:tcW w:w="752" w:type="pct"/>
            <w:vAlign w:val="center"/>
          </w:tcPr>
          <w:p w:rsidR="009109EA" w:rsidRPr="00F208B1" w:rsidRDefault="009109EA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9109EA" w:rsidRPr="00F208B1" w:rsidRDefault="009109EA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9109EA" w:rsidRPr="00F208B1" w:rsidRDefault="009109EA" w:rsidP="006D6458">
            <w:pPr>
              <w:rPr>
                <w:sz w:val="22"/>
                <w:szCs w:val="22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F22217" w:rsidRPr="00207815" w:rsidRDefault="00F22217" w:rsidP="00F2221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F22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F20394" w:rsidRPr="00F20394">
              <w:rPr>
                <w:rStyle w:val="blk"/>
                <w:rFonts w:eastAsiaTheme="minorHAnsi"/>
                <w:lang w:eastAsia="en-US"/>
              </w:rPr>
              <w:t>с момента заключения договора до  01.05.2026г.</w:t>
            </w:r>
            <w:bookmarkStart w:id="0" w:name="_GoBack"/>
            <w:bookmarkEnd w:id="0"/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</w:t>
            </w:r>
            <w:r w:rsidRPr="00516691">
              <w:rPr>
                <w:rFonts w:eastAsiaTheme="minorHAnsi"/>
                <w:lang w:eastAsia="en-US"/>
              </w:rPr>
              <w:lastRenderedPageBreak/>
              <w:t>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41" w:rsidRDefault="00D96441">
      <w:r>
        <w:separator/>
      </w:r>
    </w:p>
  </w:endnote>
  <w:endnote w:type="continuationSeparator" w:id="0">
    <w:p w:rsidR="00D96441" w:rsidRDefault="00D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41" w:rsidRDefault="00D96441">
      <w:r>
        <w:separator/>
      </w:r>
    </w:p>
  </w:footnote>
  <w:footnote w:type="continuationSeparator" w:id="0">
    <w:p w:rsidR="00D96441" w:rsidRDefault="00D9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09EA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441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394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C50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4EDE07D-5E0A-427E-A66D-9B4B2F0E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141</cp:revision>
  <cp:lastPrinted>2025-01-23T08:53:00Z</cp:lastPrinted>
  <dcterms:created xsi:type="dcterms:W3CDTF">2023-03-15T08:49:00Z</dcterms:created>
  <dcterms:modified xsi:type="dcterms:W3CDTF">2025-07-01T09:41:00Z</dcterms:modified>
</cp:coreProperties>
</file>